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9A" w:rsidRPr="004C164E" w:rsidRDefault="006C43D2" w:rsidP="00246B9A">
      <w:pPr>
        <w:pStyle w:val="Default"/>
        <w:spacing w:line="276" w:lineRule="auto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 </w:t>
      </w:r>
    </w:p>
    <w:p w:rsidR="009174E3" w:rsidRPr="007F7EA1" w:rsidRDefault="00C34365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6F35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bookmarkStart w:id="0" w:name="_GoBack"/>
      <w:r w:rsidR="00376F35" w:rsidRPr="00376F35">
        <w:rPr>
          <w:rFonts w:ascii="Times New Roman" w:hAnsi="Times New Roman" w:cs="Times New Roman"/>
          <w:b/>
          <w:sz w:val="24"/>
          <w:szCs w:val="24"/>
          <w:lang w:val="kk-KZ"/>
        </w:rPr>
        <w:t>Қаржылық заңнаманы бұзғаны үшін жауапкершілік</w:t>
      </w:r>
      <w:bookmarkEnd w:id="0"/>
      <w:r w:rsidRPr="00376F35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</w:p>
    <w:p w:rsidR="00C34365" w:rsidRDefault="00C34365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74E3" w:rsidRDefault="00246B9A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6C25BB" w:rsidRPr="007F7EA1">
        <w:rPr>
          <w:rFonts w:ascii="Times New Roman" w:hAnsi="Times New Roman" w:cs="Times New Roman"/>
          <w:b/>
          <w:sz w:val="24"/>
          <w:szCs w:val="24"/>
          <w:lang w:val="kk-KZ"/>
        </w:rPr>
        <w:t>Ө</w:t>
      </w:r>
      <w:r w:rsidR="009174E3" w:rsidRPr="007F7EA1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170A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174E3" w:rsidRPr="007F7EA1">
        <w:rPr>
          <w:rFonts w:ascii="Times New Roman" w:hAnsi="Times New Roman" w:cs="Times New Roman"/>
          <w:b/>
          <w:sz w:val="24"/>
          <w:szCs w:val="24"/>
          <w:lang w:val="kk-KZ"/>
        </w:rPr>
        <w:t>тапсырмаларын орындау және тапсыру кестесі</w:t>
      </w:r>
    </w:p>
    <w:p w:rsidR="00A7055A" w:rsidRDefault="00A7055A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5F81" w:rsidRPr="007F7EA1" w:rsidRDefault="004E5F81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039"/>
        <w:gridCol w:w="1767"/>
        <w:gridCol w:w="1664"/>
      </w:tblGrid>
      <w:tr w:rsidR="009174E3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№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D76F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мазмұны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Тапсыру уақыты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нысаны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(қабылдау және қорғау)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 саны</w:t>
            </w:r>
          </w:p>
        </w:tc>
      </w:tr>
      <w:tr w:rsidR="009174E3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CE" w:rsidRDefault="00514DCE" w:rsidP="00514DC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2F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СӨЖ тақырыбы: Қаржылық-құқықтық жауапкершілік: түсінігі, мазмұны және түрлері.</w:t>
            </w:r>
          </w:p>
          <w:p w:rsidR="00514DCE" w:rsidRDefault="00514DCE" w:rsidP="00514DC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4DCE" w:rsidRPr="00BE2FF0" w:rsidRDefault="00514DCE" w:rsidP="00514D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Қаржылық-құқықтық жауапкершілік ұғымы</w:t>
            </w:r>
          </w:p>
          <w:p w:rsidR="00514DCE" w:rsidRPr="00BE2FF0" w:rsidRDefault="00514DCE" w:rsidP="00514D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Қаржылық-құқықтық жауапкершіліктің мазмұны мен маңызы</w:t>
            </w:r>
          </w:p>
          <w:p w:rsidR="00514DCE" w:rsidRDefault="00514DCE" w:rsidP="00514D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E2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Қаржылық-құқықтық жауапкершіліктің түрлері: бюджеттік жауапкершілік, салықтық жауапкершілік, өзге де міндетті төлемдерді төлемегені үшін жауапкершілік, міндетті әлеуметтік сақтандыру саласындағы жауапкершілік, қаржылық қызметтер көрсету саласындағы жауапкершілік және т. б.</w:t>
            </w:r>
          </w:p>
          <w:p w:rsidR="00514DCE" w:rsidRDefault="00514DCE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:rsidR="00E00BBC" w:rsidRPr="007F7EA1" w:rsidRDefault="00E00BB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28 тамыздағы N 858 Жарлығы</w:t>
            </w:r>
          </w:p>
          <w:p w:rsidR="00E00BBC" w:rsidRPr="007F7EA1" w:rsidRDefault="00E00BB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Финансовое право Республики Казахстан: учебник /Н.Р.Весельская, М.Т.Какимжанов.-Алматы: 2015. - 312 стр.</w:t>
            </w:r>
          </w:p>
          <w:p w:rsidR="00E00BBC" w:rsidRPr="007F7EA1" w:rsidRDefault="00E00BBC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:rsidR="009174E3" w:rsidRDefault="00E00BBC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:rsidR="00274DD9" w:rsidRPr="007F7EA1" w:rsidRDefault="00274DD9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4E" w:rsidRDefault="004C164E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аптада тапсырманы алу;</w:t>
            </w:r>
          </w:p>
          <w:p w:rsidR="00D76F28" w:rsidRDefault="00A7055A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74E3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1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тапсыру</w:t>
            </w:r>
          </w:p>
          <w:p w:rsidR="009174E3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нысаны - презентация 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B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балл. Жұмысты бағалау негіздері: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25BB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CE" w:rsidRPr="006A083E" w:rsidRDefault="004C164E" w:rsidP="00514D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СӨЖ 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14DCE" w:rsidRPr="0051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ҚРЗ құрылымы мен мазмұнын талдау.</w:t>
            </w:r>
          </w:p>
          <w:p w:rsidR="00514DCE" w:rsidRPr="00514DCE" w:rsidRDefault="00514DCE" w:rsidP="00514DCE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514DCE" w:rsidRPr="00514DCE" w:rsidRDefault="00514DCE" w:rsidP="00514DCE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1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Қазақстан Республикасының Заңы 2015 жылғы 18 қарашадағы № 410-V ҚРЗ</w:t>
            </w:r>
          </w:p>
          <w:p w:rsidR="00146BCB" w:rsidRPr="00D76F28" w:rsidRDefault="00514DCE" w:rsidP="00514D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Сыбайлас жемқорлыққа қарсы іс-қимыл </w:t>
            </w:r>
            <w:r w:rsidRPr="0051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туралы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28" w:rsidRDefault="00A7055A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-аптада тапсырманы алу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C25BB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аптада тапсыру және қорғау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тапсыру нысаны - презентация 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B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балл. Жұмысты бағалау негіздері: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материалдардың терең зерттелуі,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6BCB" w:rsidRPr="007F7EA1" w:rsidTr="00A7055A">
        <w:trPr>
          <w:trHeight w:val="36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B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CE" w:rsidRPr="00514DCE" w:rsidRDefault="00D76F28" w:rsidP="00514DC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5F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СӨЖ  тақырыбы: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14D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7EA1" w:rsidRPr="007F7E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14DCE" w:rsidRPr="00514D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Әкімшілік құқық бұзушылық туралы кодексті талдау</w:t>
            </w:r>
          </w:p>
          <w:p w:rsidR="00274DD9" w:rsidRPr="004E6F4C" w:rsidRDefault="00514DCE" w:rsidP="00514DC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4D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Республикасының Кодексі 2014 жылғы 5 шілдедегі № 235-V ҚРЗ.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7055A" w:rsidRPr="007F7EA1" w:rsidRDefault="00A7055A" w:rsidP="00D76F2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B" w:rsidRPr="007F7EA1" w:rsidRDefault="00A7055A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-аптада алу, 7</w:t>
            </w:r>
            <w:r w:rsidR="00146BC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өткізу</w:t>
            </w:r>
            <w:r w:rsidR="00146BC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тапсыру нысаны - 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  <w:r w:rsidR="00146BC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B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46BC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балл. Жұмысты бағалау негіздері: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055A" w:rsidRPr="00A7055A" w:rsidTr="00274DD9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5A" w:rsidRDefault="00A7055A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5A" w:rsidRDefault="00A7055A" w:rsidP="00514D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05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 СӨЖ.  </w:t>
            </w:r>
            <w:r w:rsidR="00514DCE" w:rsidRPr="00514D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Әкімшілік жаза және әкімшілік-құқықтық ықпал ету шаралары</w:t>
            </w:r>
            <w:r w:rsidR="00514D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274DD9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:rsidR="00376F35" w:rsidRPr="007F7EA1" w:rsidRDefault="00514DCE" w:rsidP="00376F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376F35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«Қазақстан Республикасының 2010 жылдан 2020 жылға дейінгі кезеңге арналған құқықтық саясат тұжырымдамасы туралы» </w:t>
            </w:r>
            <w:r w:rsidR="00376F35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Республикасы Президентінің 2009 жылғы 28 тамыздағы N 858 Жарлығы</w:t>
            </w:r>
          </w:p>
          <w:p w:rsidR="00376F35" w:rsidRPr="00514DCE" w:rsidRDefault="00514DCE" w:rsidP="00376F35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F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6F35" w:rsidRPr="00514D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Әкімшілік құқық </w:t>
            </w:r>
            <w:r w:rsidR="00376F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бұзушылық туралы кодекс</w:t>
            </w:r>
          </w:p>
          <w:p w:rsidR="00376F35" w:rsidRPr="004E6F4C" w:rsidRDefault="00376F35" w:rsidP="00376F3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14DC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Республикасының Кодексі 2014 жылғы 5 шілдедегі № 235-V ҚРЗ.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14DCE" w:rsidRPr="00796276" w:rsidRDefault="00514DCE" w:rsidP="00514DC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7962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 Филин В.В. Современное состояние и тенденции развития административного права Республики Казахстан. Учебное пособие. – КЭУК, 2018. - 258 с.</w:t>
            </w:r>
          </w:p>
          <w:p w:rsidR="00274DD9" w:rsidRPr="00274DD9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5A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 аптада тапсырманы алу;</w:t>
            </w:r>
          </w:p>
          <w:p w:rsidR="00A7055A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 тапсыру</w:t>
            </w:r>
          </w:p>
          <w:p w:rsidR="00A7055A" w:rsidRPr="007F7EA1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нысаны - презентация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қорғау.</w:t>
            </w:r>
          </w:p>
          <w:p w:rsidR="00A7055A" w:rsidRPr="007F7EA1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:rsidR="00A7055A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5A" w:rsidRPr="007F7EA1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балл. Жұмысты бағалау негіздері:</w:t>
            </w:r>
          </w:p>
          <w:p w:rsidR="00A7055A" w:rsidRPr="007F7EA1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:rsidR="00A7055A" w:rsidRPr="007F7EA1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ың терең зерттелуі,</w:t>
            </w:r>
          </w:p>
          <w:p w:rsidR="00A7055A" w:rsidRPr="007F7EA1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A7055A" w:rsidRPr="007F7EA1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:rsidR="00A7055A" w:rsidRPr="007F7EA1" w:rsidRDefault="00A7055A" w:rsidP="00A705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A7055A" w:rsidRDefault="00A7055A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6BCB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B" w:rsidRPr="007F7EA1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CE" w:rsidRPr="00514DCE" w:rsidRDefault="00274DD9" w:rsidP="00514DC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246B9A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</w:t>
            </w:r>
            <w:r w:rsidR="007F7EA1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ӨЖ. </w:t>
            </w:r>
            <w:r w:rsidR="00514DCE" w:rsidRPr="00514D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Республикасының Қылмыстық кодексіне талдау жасау</w:t>
            </w:r>
          </w:p>
          <w:p w:rsidR="007F7EA1" w:rsidRPr="00514DCE" w:rsidRDefault="00514DCE" w:rsidP="00514DC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4D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Республикасының Кодексі 2014 жылғы 3 шілдедегі № 226-V ҚРЗ.</w:t>
            </w:r>
          </w:p>
          <w:p w:rsidR="00514DCE" w:rsidRDefault="00514DCE" w:rsidP="00514DCE">
            <w:pPr>
              <w:pStyle w:val="a6"/>
              <w:rPr>
                <w:rStyle w:val="s1"/>
                <w:rFonts w:eastAsia="Calibri"/>
                <w:b w:val="0"/>
                <w:color w:val="FF0000"/>
                <w:lang w:val="kk-KZ"/>
              </w:rPr>
            </w:pPr>
          </w:p>
          <w:p w:rsidR="00274DD9" w:rsidRPr="007F7EA1" w:rsidRDefault="00274DD9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46BCB" w:rsidRPr="007F7EA1" w:rsidRDefault="007F7EA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2E" w:rsidRPr="007F7EA1" w:rsidRDefault="00376F35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аптада алу, 12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632E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апта, тапсыру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нысаны - презентация </w:t>
            </w:r>
            <w:r w:rsidR="00AE632E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:rsidR="00AE632E" w:rsidRPr="007F7EA1" w:rsidRDefault="00AE632E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:rsidR="00146BCB" w:rsidRPr="007F7EA1" w:rsidRDefault="00AE632E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B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46BC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балл. Жұмысты бағалау негіздері: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4DD9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D9" w:rsidRDefault="00274DD9" w:rsidP="00514DC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СӨЖ</w:t>
            </w:r>
            <w:r w:rsidR="00514D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ҚРҚК</w:t>
            </w:r>
            <w:r w:rsidR="00514DCE" w:rsidRPr="00514D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 жазалардың түрлері</w:t>
            </w:r>
          </w:p>
          <w:p w:rsidR="00514DCE" w:rsidRDefault="00514DCE" w:rsidP="00514DC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4DD9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:rsidR="00376F35" w:rsidRPr="007F7EA1" w:rsidRDefault="00514DCE" w:rsidP="00376F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376F35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28 тамыздағы N 858 Жарлығы</w:t>
            </w:r>
          </w:p>
          <w:p w:rsidR="00376F35" w:rsidRPr="00376F35" w:rsidRDefault="00514DCE" w:rsidP="00376F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376F35" w:rsidRPr="0037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Қылмыстық</w:t>
            </w:r>
            <w:r w:rsidR="0037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кодексі</w:t>
            </w:r>
          </w:p>
          <w:p w:rsidR="00376F35" w:rsidRPr="00376F35" w:rsidRDefault="00376F35" w:rsidP="00376F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 Республикасының Кодексі 2014 жылғы 3 шілдедегі № 226-V ҚРЗ.</w:t>
            </w:r>
          </w:p>
          <w:p w:rsidR="00376F35" w:rsidRDefault="00514DCE" w:rsidP="00376F35">
            <w:pPr>
              <w:pStyle w:val="a6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376F35">
              <w:rPr>
                <w:rFonts w:ascii="Times New Roman" w:hAnsi="Times New Roman"/>
                <w:lang w:val="kk-KZ"/>
              </w:rPr>
              <w:t xml:space="preserve"> </w:t>
            </w:r>
            <w:r w:rsidR="00376F35">
              <w:rPr>
                <w:rFonts w:ascii="Times New Roman" w:hAnsi="Times New Roman"/>
                <w:lang w:val="kk-KZ"/>
              </w:rPr>
              <w:t xml:space="preserve"> </w:t>
            </w:r>
            <w:r w:rsidR="00376F35">
              <w:rPr>
                <w:rFonts w:ascii="Times New Roman" w:hAnsi="Times New Roman"/>
                <w:sz w:val="24"/>
                <w:lang w:val="kk-KZ"/>
              </w:rPr>
              <w:t>Ағ</w:t>
            </w:r>
            <w:r w:rsidR="00376F35" w:rsidRPr="00B419D2">
              <w:rPr>
                <w:rFonts w:ascii="Times New Roman" w:hAnsi="Times New Roman"/>
                <w:sz w:val="24"/>
                <w:lang w:val="kk-KZ"/>
              </w:rPr>
              <w:t>ы</w:t>
            </w:r>
            <w:r w:rsidR="00376F35">
              <w:rPr>
                <w:rFonts w:ascii="Times New Roman" w:hAnsi="Times New Roman"/>
                <w:sz w:val="24"/>
                <w:lang w:val="kk-KZ"/>
              </w:rPr>
              <w:t>баев А.Н. Қылмыстық құқық. Ерекеше бөлiм: оқу құралы / А.Н.Ағыбаев. - Алматы: Қазақ университеті, 2016. - 282 б</w:t>
            </w:r>
            <w:r w:rsidR="00376F35" w:rsidRPr="00B419D2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376F35" w:rsidRPr="00376F35" w:rsidRDefault="00376F35" w:rsidP="00376F3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4. </w:t>
            </w:r>
            <w:r>
              <w:rPr>
                <w:rFonts w:ascii="Times New Roman" w:hAnsi="Times New Roman"/>
                <w:lang w:val="kk-KZ"/>
              </w:rPr>
              <w:t>Ағыбаев А.Н. Қылмыстық кодекске түсіндірме (Жалпы және Ерекше бөлім) – Алматы, 2015. – 768 б.</w:t>
            </w:r>
          </w:p>
          <w:p w:rsidR="00274DD9" w:rsidRPr="00D76F28" w:rsidRDefault="00274DD9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D9" w:rsidRPr="007F7EA1" w:rsidRDefault="00376F35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 аптада алу, 13</w:t>
            </w:r>
            <w:r w:rsid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4DD9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апта, тапсыру</w:t>
            </w:r>
            <w:r w:rsid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нысаны - презентация </w:t>
            </w:r>
            <w:r w:rsidR="00274DD9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 ашу кезінде: осы қатынасты реттейтін заңнамаларды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салыстыра отырып, талдау жасау,алыс-жақын мемлекеттер-дің бірінің заңнамасымен салыстыру, ерекшелік-</w:t>
            </w:r>
          </w:p>
          <w:p w:rsidR="00274DD9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балл. Жұмысты бағалау негіздері: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көркемдік безендірілуі,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7055A" w:rsidRDefault="00A7055A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9174E3" w:rsidRPr="007F7EA1" w:rsidRDefault="009174E3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C20E74" w:rsidRPr="007F7EA1" w:rsidRDefault="004A4DAD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20E74" w:rsidRPr="007F7EA1" w:rsidSect="00E4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4AA"/>
    <w:multiLevelType w:val="hybridMultilevel"/>
    <w:tmpl w:val="C656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B531E94"/>
    <w:multiLevelType w:val="hybridMultilevel"/>
    <w:tmpl w:val="240AE99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740005B1"/>
    <w:multiLevelType w:val="hybridMultilevel"/>
    <w:tmpl w:val="3B742F6E"/>
    <w:lvl w:ilvl="0" w:tplc="0AF4A3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43"/>
    <w:rsid w:val="00146BCB"/>
    <w:rsid w:val="00170A9A"/>
    <w:rsid w:val="00246B9A"/>
    <w:rsid w:val="00255E50"/>
    <w:rsid w:val="00274DD9"/>
    <w:rsid w:val="002A318D"/>
    <w:rsid w:val="00341057"/>
    <w:rsid w:val="00376F35"/>
    <w:rsid w:val="00424243"/>
    <w:rsid w:val="004318E7"/>
    <w:rsid w:val="004A4DAD"/>
    <w:rsid w:val="004B7300"/>
    <w:rsid w:val="004C164E"/>
    <w:rsid w:val="004E5F81"/>
    <w:rsid w:val="005019DA"/>
    <w:rsid w:val="00514DCE"/>
    <w:rsid w:val="00551F5F"/>
    <w:rsid w:val="005F3F8B"/>
    <w:rsid w:val="0062187A"/>
    <w:rsid w:val="006A083E"/>
    <w:rsid w:val="006C25BB"/>
    <w:rsid w:val="006C43D2"/>
    <w:rsid w:val="00776583"/>
    <w:rsid w:val="007F7EA1"/>
    <w:rsid w:val="00856020"/>
    <w:rsid w:val="008565A2"/>
    <w:rsid w:val="008F45B6"/>
    <w:rsid w:val="009174E3"/>
    <w:rsid w:val="00A7055A"/>
    <w:rsid w:val="00A8288A"/>
    <w:rsid w:val="00AB6754"/>
    <w:rsid w:val="00AD1417"/>
    <w:rsid w:val="00AE632E"/>
    <w:rsid w:val="00BE5C62"/>
    <w:rsid w:val="00C34365"/>
    <w:rsid w:val="00C4414F"/>
    <w:rsid w:val="00D76F28"/>
    <w:rsid w:val="00DD2362"/>
    <w:rsid w:val="00E00BBC"/>
    <w:rsid w:val="00E4441A"/>
    <w:rsid w:val="00F436AB"/>
    <w:rsid w:val="00FE2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9174E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9174E3"/>
  </w:style>
  <w:style w:type="character" w:styleId="ab">
    <w:name w:val="Hyperlink"/>
    <w:basedOn w:val="a0"/>
    <w:uiPriority w:val="99"/>
    <w:semiHidden/>
    <w:unhideWhenUsed/>
    <w:rsid w:val="009174E3"/>
    <w:rPr>
      <w:color w:val="0000FF" w:themeColor="hyperlink"/>
      <w:u w:val="single"/>
    </w:rPr>
  </w:style>
  <w:style w:type="character" w:customStyle="1" w:styleId="s1">
    <w:name w:val="s1"/>
    <w:rsid w:val="009174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AE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E00BB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00BBC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F7E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F7EA1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7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6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9174E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9174E3"/>
  </w:style>
  <w:style w:type="character" w:styleId="ab">
    <w:name w:val="Hyperlink"/>
    <w:basedOn w:val="a0"/>
    <w:uiPriority w:val="99"/>
    <w:semiHidden/>
    <w:unhideWhenUsed/>
    <w:rsid w:val="009174E3"/>
    <w:rPr>
      <w:color w:val="0000FF" w:themeColor="hyperlink"/>
      <w:u w:val="single"/>
    </w:rPr>
  </w:style>
  <w:style w:type="character" w:customStyle="1" w:styleId="s1">
    <w:name w:val="s1"/>
    <w:rsid w:val="009174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AE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E00BB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00BBC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F7E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F7EA1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7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6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A059-0B06-43CA-98AF-E53614C2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2020-10-28T05:40:00Z</dcterms:created>
  <dcterms:modified xsi:type="dcterms:W3CDTF">2020-10-28T05:40:00Z</dcterms:modified>
</cp:coreProperties>
</file>